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67" w:rsidRDefault="00391F1D">
      <w:pPr>
        <w:pStyle w:val="1"/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四川</w:t>
      </w:r>
      <w:r w:rsidR="008648A7">
        <w:rPr>
          <w:rFonts w:hint="eastAsia"/>
          <w:sz w:val="32"/>
          <w:szCs w:val="32"/>
        </w:rPr>
        <w:t>巴蜀新天地</w:t>
      </w:r>
      <w:r>
        <w:rPr>
          <w:rFonts w:hint="eastAsia"/>
          <w:sz w:val="32"/>
          <w:szCs w:val="32"/>
        </w:rPr>
        <w:t>传媒有限公司</w:t>
      </w:r>
      <w:r w:rsidR="008648A7">
        <w:rPr>
          <w:rFonts w:hint="eastAsia"/>
          <w:sz w:val="32"/>
          <w:szCs w:val="32"/>
        </w:rPr>
        <w:t>文案策划岗位说明</w:t>
      </w:r>
    </w:p>
    <w:p w:rsidR="002D4C67" w:rsidRDefault="002D4C6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419"/>
        <w:gridCol w:w="2551"/>
        <w:gridCol w:w="1912"/>
      </w:tblGrid>
      <w:tr w:rsidR="002D4C67">
        <w:trPr>
          <w:trHeight w:val="435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pPr>
              <w:pStyle w:val="3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岗位名称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r>
              <w:rPr>
                <w:rFonts w:hint="eastAsia"/>
              </w:rPr>
              <w:t>文案策划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岗位定员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2D4C67">
        <w:trPr>
          <w:trHeight w:val="435"/>
        </w:trPr>
        <w:tc>
          <w:tcPr>
            <w:tcW w:w="139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所在部门</w:t>
            </w:r>
          </w:p>
        </w:tc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r>
              <w:t>四川巴蜀新天地传媒有限公司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Pr="00391F1D" w:rsidRDefault="008648A7">
            <w:pPr>
              <w:pStyle w:val="3"/>
              <w:keepNext w:val="0"/>
              <w:keepLines w:val="0"/>
              <w:spacing w:before="0" w:after="0" w:line="240" w:lineRule="auto"/>
              <w:jc w:val="left"/>
              <w:rPr>
                <w:rFonts w:ascii="黑体" w:hAnsi="黑体"/>
                <w:szCs w:val="21"/>
              </w:rPr>
            </w:pPr>
            <w:r w:rsidRPr="00391F1D">
              <w:rPr>
                <w:rFonts w:ascii="黑体" w:hAnsi="黑体" w:hint="eastAsia"/>
                <w:szCs w:val="21"/>
              </w:rPr>
              <w:t>绩效</w:t>
            </w:r>
            <w:r w:rsidRPr="00391F1D">
              <w:rPr>
                <w:rFonts w:ascii="黑体" w:hAnsi="黑体" w:cs="宋体" w:hint="eastAsia"/>
                <w:szCs w:val="21"/>
              </w:rPr>
              <w:t>起</w:t>
            </w:r>
            <w:r w:rsidRPr="00391F1D">
              <w:rPr>
                <w:rFonts w:ascii="黑体" w:hAnsi="黑体" w:cs="宋体"/>
                <w:szCs w:val="21"/>
              </w:rPr>
              <w:t>薪系</w:t>
            </w:r>
            <w:r w:rsidRPr="00391F1D">
              <w:rPr>
                <w:rFonts w:ascii="黑体" w:hAnsi="黑体" w:cs="宋体" w:hint="eastAsia"/>
                <w:szCs w:val="21"/>
              </w:rPr>
              <w:t>数</w:t>
            </w:r>
          </w:p>
        </w:tc>
        <w:tc>
          <w:tcPr>
            <w:tcW w:w="1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pStyle w:val="3"/>
              <w:keepNext w:val="0"/>
              <w:keepLines w:val="0"/>
              <w:spacing w:before="0" w:after="0" w:line="280" w:lineRule="exac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2D4C67">
        <w:trPr>
          <w:trHeight w:val="435"/>
        </w:trPr>
        <w:tc>
          <w:tcPr>
            <w:tcW w:w="139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D4C67" w:rsidRDefault="008648A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直接上级</w:t>
            </w:r>
          </w:p>
        </w:tc>
        <w:tc>
          <w:tcPr>
            <w:tcW w:w="68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r>
              <w:rPr>
                <w:rFonts w:hint="eastAsia"/>
              </w:rPr>
              <w:t>部门制片人</w:t>
            </w:r>
          </w:p>
        </w:tc>
      </w:tr>
      <w:tr w:rsidR="002D4C67">
        <w:trPr>
          <w:cantSplit/>
          <w:trHeight w:val="435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pStyle w:val="3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工作概述</w:t>
            </w:r>
          </w:p>
        </w:tc>
      </w:tr>
      <w:tr w:rsidR="002D4C67">
        <w:trPr>
          <w:cantSplit/>
          <w:trHeight w:val="435"/>
        </w:trPr>
        <w:tc>
          <w:tcPr>
            <w:tcW w:w="8276" w:type="dxa"/>
            <w:gridSpan w:val="4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67" w:rsidRDefault="008648A7">
            <w:r>
              <w:rPr>
                <w:rFonts w:hint="eastAsia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协助</w:t>
            </w:r>
            <w:r>
              <w:rPr>
                <w:rFonts w:eastAsiaTheme="minorEastAsia" w:hint="eastAsia"/>
              </w:rPr>
              <w:t>部门制片人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参与公司商业企划、活动策划、文案创意，参与活动执行，撰写公司的新媒体文案等工作。配合公司全面完成经济创收指标。</w:t>
            </w:r>
          </w:p>
        </w:tc>
      </w:tr>
      <w:tr w:rsidR="002D4C67">
        <w:trPr>
          <w:cantSplit/>
          <w:trHeight w:val="435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rPr>
                <w:b/>
              </w:rPr>
            </w:pPr>
            <w:r>
              <w:rPr>
                <w:rFonts w:hint="eastAsia"/>
                <w:b/>
              </w:rPr>
              <w:t>职责与任务说明</w:t>
            </w:r>
          </w:p>
        </w:tc>
      </w:tr>
      <w:tr w:rsidR="002D4C67">
        <w:trPr>
          <w:cantSplit/>
          <w:trHeight w:val="2072"/>
        </w:trPr>
        <w:tc>
          <w:tcPr>
            <w:tcW w:w="8276" w:type="dxa"/>
            <w:gridSpan w:val="4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67" w:rsidRDefault="008648A7">
            <w:pPr>
              <w:numPr>
                <w:ilvl w:val="0"/>
                <w:numId w:val="1"/>
              </w:numPr>
              <w:spacing w:line="32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按照部门安排，完成活动的创意、策划、统筹工作；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br/>
              <w:t>2、对接项目客户和公司其他部门，参与活动全流程执行。</w:t>
            </w:r>
          </w:p>
          <w:p w:rsidR="002D4C67" w:rsidRDefault="008648A7">
            <w:pPr>
              <w:spacing w:line="32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3、参与商定本公司的活动营销方案；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br/>
              <w:t>4、参与公司各项目价格标准的测算和拟定；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br/>
              <w:t>5、分析新媒体外在变化趋势、判断竞争趋势，为公司营销决策提供有价值的参考；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br/>
              <w:t>6、配合营销部与客户沟通交流，负责为重要客户提供整合传播方案；</w:t>
            </w:r>
          </w:p>
          <w:p w:rsidR="002D4C67" w:rsidRDefault="008648A7">
            <w:pPr>
              <w:spacing w:line="32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7、完成公司指定行业相关公众号的内容编辑；</w:t>
            </w:r>
          </w:p>
          <w:p w:rsidR="002D4C67" w:rsidRDefault="008648A7">
            <w:pPr>
              <w:spacing w:line="32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8、完成公司指定行业的市场分析及内容策划、营销；</w:t>
            </w:r>
          </w:p>
          <w:p w:rsidR="002D4C67" w:rsidRDefault="008648A7">
            <w:pPr>
              <w:spacing w:line="320" w:lineRule="exact"/>
              <w:rPr>
                <w:rFonts w:ascii="宋体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9、完成公司交办的其他工作。</w:t>
            </w:r>
          </w:p>
        </w:tc>
      </w:tr>
      <w:tr w:rsidR="002D4C67">
        <w:trPr>
          <w:cantSplit/>
          <w:trHeight w:val="437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rPr>
                <w:b/>
              </w:rPr>
            </w:pPr>
            <w:r>
              <w:rPr>
                <w:rFonts w:hint="eastAsia"/>
                <w:b/>
              </w:rPr>
              <w:t>工作协作关系</w:t>
            </w:r>
          </w:p>
        </w:tc>
      </w:tr>
      <w:tr w:rsidR="002D4C67">
        <w:trPr>
          <w:cantSplit/>
          <w:trHeight w:val="749"/>
        </w:trPr>
        <w:tc>
          <w:tcPr>
            <w:tcW w:w="8276" w:type="dxa"/>
            <w:gridSpan w:val="4"/>
            <w:tcBorders>
              <w:top w:val="single" w:sz="4" w:space="0" w:color="8080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C67" w:rsidRDefault="008648A7">
            <w:r>
              <w:rPr>
                <w:rFonts w:hint="eastAsia"/>
              </w:rPr>
              <w:t>内部协调关系：公司所属各部门</w:t>
            </w:r>
          </w:p>
          <w:p w:rsidR="002D4C67" w:rsidRDefault="008648A7">
            <w:r>
              <w:rPr>
                <w:rFonts w:hint="eastAsia"/>
              </w:rPr>
              <w:t>外部协调关系：</w:t>
            </w:r>
            <w:r>
              <w:t>各</w:t>
            </w:r>
            <w:r>
              <w:rPr>
                <w:rFonts w:hint="eastAsia"/>
              </w:rPr>
              <w:t>项目</w:t>
            </w:r>
            <w:r>
              <w:t>客户</w:t>
            </w:r>
          </w:p>
        </w:tc>
      </w:tr>
      <w:tr w:rsidR="002D4C67">
        <w:trPr>
          <w:cantSplit/>
          <w:trHeight w:val="330"/>
        </w:trPr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C67" w:rsidRDefault="008648A7">
            <w:pPr>
              <w:rPr>
                <w:b/>
              </w:rPr>
            </w:pPr>
            <w:r>
              <w:rPr>
                <w:rFonts w:hint="eastAsia"/>
                <w:b/>
              </w:rPr>
              <w:t>任职资格</w:t>
            </w:r>
          </w:p>
        </w:tc>
      </w:tr>
      <w:tr w:rsidR="002D4C67">
        <w:trPr>
          <w:cantSplit/>
          <w:trHeight w:val="285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7" w:rsidRDefault="008648A7">
            <w:pPr>
              <w:spacing w:line="340" w:lineRule="exact"/>
              <w:jc w:val="center"/>
            </w:pPr>
            <w:r>
              <w:rPr>
                <w:rFonts w:hint="eastAsia"/>
              </w:rPr>
              <w:t>政治素养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C67" w:rsidRDefault="008648A7">
            <w:pPr>
              <w:spacing w:line="340" w:lineRule="exact"/>
              <w:rPr>
                <w:color w:val="000000"/>
              </w:rPr>
            </w:pPr>
            <w:r>
              <w:t>政治觉悟高，拥护党的各项方针政策；具有履行职责所需要的政策理论水平；有较强的政策、法规观念，能认真贯彻执行党的基本路线方针和各项方针、政策，遵守国家法律、法规，忠实落实上级指示精神。</w:t>
            </w:r>
          </w:p>
        </w:tc>
      </w:tr>
      <w:tr w:rsidR="002D4C67">
        <w:trPr>
          <w:cantSplit/>
          <w:trHeight w:val="285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67" w:rsidRDefault="008648A7">
            <w:pPr>
              <w:spacing w:line="340" w:lineRule="exact"/>
              <w:jc w:val="center"/>
            </w:pPr>
            <w:r>
              <w:rPr>
                <w:rFonts w:hint="eastAsia"/>
              </w:rPr>
              <w:t>综合素质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C67" w:rsidRDefault="008648A7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忠于职守，廉洁自律，爱岗敬业，秉公办事，吃苦耐劳；具备良好的沟通、组织、协助能力；有良好的政策执行能力和服务意识，身体健康、作风扎实、团队精神好；有强烈的事业心责任心，能够主动补位，办事干练、细心，不推诿不拖沓。</w:t>
            </w:r>
          </w:p>
        </w:tc>
      </w:tr>
      <w:tr w:rsidR="002D4C67">
        <w:trPr>
          <w:cantSplit/>
          <w:trHeight w:val="584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D4C67" w:rsidRDefault="008648A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r>
              <w:t>大学本科及以上学历</w:t>
            </w:r>
            <w:r>
              <w:rPr>
                <w:rFonts w:hint="eastAsia"/>
              </w:rPr>
              <w:t>。</w:t>
            </w:r>
          </w:p>
        </w:tc>
      </w:tr>
      <w:tr w:rsidR="002D4C67">
        <w:trPr>
          <w:cantSplit/>
          <w:trHeight w:val="437"/>
        </w:trPr>
        <w:tc>
          <w:tcPr>
            <w:tcW w:w="139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D4C67" w:rsidRDefault="008648A7">
            <w:pPr>
              <w:jc w:val="center"/>
            </w:pPr>
            <w:r>
              <w:rPr>
                <w:rFonts w:hint="eastAsia"/>
              </w:rPr>
              <w:t>从业经验</w:t>
            </w:r>
          </w:p>
        </w:tc>
        <w:tc>
          <w:tcPr>
            <w:tcW w:w="688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2年以上活动策划执行工作经验或新媒体运营经验</w:t>
            </w:r>
          </w:p>
        </w:tc>
      </w:tr>
      <w:tr w:rsidR="002D4C67">
        <w:trPr>
          <w:cantSplit/>
          <w:trHeight w:val="1243"/>
        </w:trPr>
        <w:tc>
          <w:tcPr>
            <w:tcW w:w="139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D4C67" w:rsidRDefault="008648A7">
            <w:pPr>
              <w:jc w:val="center"/>
            </w:pPr>
            <w:r>
              <w:rPr>
                <w:rFonts w:hint="eastAsia"/>
              </w:rPr>
              <w:t>专业技能</w:t>
            </w:r>
          </w:p>
        </w:tc>
        <w:tc>
          <w:tcPr>
            <w:tcW w:w="688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D4C67" w:rsidRDefault="008648A7">
            <w:pPr>
              <w:spacing w:line="340" w:lineRule="exact"/>
              <w:jc w:val="lef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熟悉活动类项目全流程工作；具有较强的策划能力、执行能力、沟通能力；接受过活动项目策划、广告经营等方面的培训。</w:t>
            </w:r>
          </w:p>
        </w:tc>
      </w:tr>
    </w:tbl>
    <w:p w:rsidR="002D4C67" w:rsidRDefault="002D4C67"/>
    <w:p w:rsidR="002D4C67" w:rsidRDefault="002D4C67"/>
    <w:sectPr w:rsidR="002D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0B" w:rsidRDefault="0024610B" w:rsidP="00391F1D">
      <w:r>
        <w:separator/>
      </w:r>
    </w:p>
  </w:endnote>
  <w:endnote w:type="continuationSeparator" w:id="0">
    <w:p w:rsidR="0024610B" w:rsidRDefault="0024610B" w:rsidP="003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0B" w:rsidRDefault="0024610B" w:rsidP="00391F1D">
      <w:r>
        <w:separator/>
      </w:r>
    </w:p>
  </w:footnote>
  <w:footnote w:type="continuationSeparator" w:id="0">
    <w:p w:rsidR="0024610B" w:rsidRDefault="0024610B" w:rsidP="0039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749091"/>
    <w:multiLevelType w:val="singleLevel"/>
    <w:tmpl w:val="D57490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NTQ2NjU4OGY2ODRlMzRhMDM3ZDEzZWI1N2IxYTMifQ=="/>
  </w:docVars>
  <w:rsids>
    <w:rsidRoot w:val="002D4C67"/>
    <w:rsid w:val="0024610B"/>
    <w:rsid w:val="002D4C67"/>
    <w:rsid w:val="00391F1D"/>
    <w:rsid w:val="003A65F2"/>
    <w:rsid w:val="008648A7"/>
    <w:rsid w:val="05CC5DCE"/>
    <w:rsid w:val="49850C00"/>
    <w:rsid w:val="7B7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E248E-14AC-4C53-AA2B-F8DCB2E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b/>
      <w:bCs/>
      <w:kern w:val="44"/>
      <w:sz w:val="30"/>
      <w:szCs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index 4"/>
    <w:basedOn w:val="a"/>
    <w:next w:val="a"/>
    <w:uiPriority w:val="99"/>
    <w:semiHidden/>
    <w:unhideWhenUsed/>
    <w:qFormat/>
    <w:pPr>
      <w:ind w:leftChars="600" w:left="600"/>
    </w:pPr>
  </w:style>
  <w:style w:type="paragraph" w:customStyle="1" w:styleId="3">
    <w:name w:val="样式 标题 3 + 宋体"/>
    <w:basedOn w:val="4"/>
    <w:next w:val="40"/>
    <w:qFormat/>
    <w:pPr>
      <w:spacing w:line="320" w:lineRule="exact"/>
    </w:pPr>
    <w:rPr>
      <w:rFonts w:ascii="宋体" w:eastAsia="黑体" w:hAnsi="宋体" w:cs="Times New Roman"/>
      <w:sz w:val="21"/>
    </w:rPr>
  </w:style>
  <w:style w:type="paragraph" w:styleId="a3">
    <w:name w:val="header"/>
    <w:basedOn w:val="a"/>
    <w:link w:val="Char"/>
    <w:rsid w:val="00391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F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1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F1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91F1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91F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P R C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2023-02-13T08:15:00Z</cp:lastPrinted>
  <dcterms:created xsi:type="dcterms:W3CDTF">2023-03-29T03:40:00Z</dcterms:created>
  <dcterms:modified xsi:type="dcterms:W3CDTF">2023-03-29T03:40:00Z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461BA4D5CC004709A8F671EE54E37697</vt:lpwstr>
  </property>
</Properties>
</file>